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E75" w:rsidRPr="00F41802" w:rsidRDefault="00CE32A0" w:rsidP="00EF3C1B">
      <w:pPr>
        <w:ind w:firstLineChars="100" w:firstLine="245"/>
      </w:pPr>
      <w:r w:rsidRPr="00F41802">
        <w:rPr>
          <w:rFonts w:hint="eastAsia"/>
        </w:rPr>
        <w:t>○</w:t>
      </w:r>
      <w:r w:rsidR="003D524F" w:rsidRPr="00F41802">
        <w:rPr>
          <w:rFonts w:hint="eastAsia"/>
        </w:rPr>
        <w:t>おおちゃん</w:t>
      </w:r>
      <w:r w:rsidR="00C24842" w:rsidRPr="00F41802">
        <w:rPr>
          <w:rFonts w:hint="eastAsia"/>
        </w:rPr>
        <w:t>融資保証料補給要綱</w:t>
      </w:r>
    </w:p>
    <w:p w:rsidR="00CE32A0" w:rsidRPr="00F41802" w:rsidRDefault="00CE32A0" w:rsidP="00C24842">
      <w:pPr>
        <w:jc w:val="left"/>
      </w:pPr>
    </w:p>
    <w:p w:rsidR="00C24842" w:rsidRPr="00F41802" w:rsidRDefault="00CE32A0" w:rsidP="00C24842">
      <w:pPr>
        <w:jc w:val="left"/>
      </w:pPr>
      <w:r w:rsidRPr="00F41802">
        <w:rPr>
          <w:rFonts w:hint="eastAsia"/>
        </w:rPr>
        <w:t>（趣旨</w:t>
      </w:r>
      <w:r w:rsidR="00C24842" w:rsidRPr="00F41802">
        <w:rPr>
          <w:rFonts w:hint="eastAsia"/>
        </w:rPr>
        <w:t>）</w:t>
      </w:r>
    </w:p>
    <w:p w:rsidR="00C24842" w:rsidRPr="00F41802" w:rsidRDefault="00155B1B" w:rsidP="00B16017">
      <w:pPr>
        <w:ind w:left="245" w:hangingChars="100" w:hanging="245"/>
        <w:jc w:val="left"/>
      </w:pPr>
      <w:r w:rsidRPr="00F41802">
        <w:rPr>
          <w:rFonts w:hint="eastAsia"/>
        </w:rPr>
        <w:t>第１</w:t>
      </w:r>
      <w:r w:rsidR="007C7DBA" w:rsidRPr="00F41802">
        <w:rPr>
          <w:rFonts w:hint="eastAsia"/>
        </w:rPr>
        <w:t>条</w:t>
      </w:r>
      <w:r w:rsidRPr="00F41802">
        <w:rPr>
          <w:rFonts w:hint="eastAsia"/>
        </w:rPr>
        <w:t xml:space="preserve">　</w:t>
      </w:r>
      <w:r w:rsidR="002A0DBA" w:rsidRPr="00F41802">
        <w:rPr>
          <w:rFonts w:hint="eastAsia"/>
        </w:rPr>
        <w:t>この要綱は、</w:t>
      </w:r>
      <w:r w:rsidRPr="00F41802">
        <w:rPr>
          <w:rFonts w:hint="eastAsia"/>
        </w:rPr>
        <w:t>岩手県小口事業資金貸付要綱（昭和39年４月１日岩手県制定）に基づく普通小口資金（以下「普通小口資金」という。）、岩手県小口事業資金貸付要綱（昭和39年４月１日岩手県制定）に基づく小規模小口資金（以下「小規模小口資金」という。）、いわて起業家育成資金貸付要綱（平成９年４月１日岩手県制定）に基づく創業資金（以下「創業資金」という。）</w:t>
      </w:r>
      <w:r w:rsidR="00D218FD" w:rsidRPr="00F41802">
        <w:rPr>
          <w:rFonts w:hint="eastAsia"/>
        </w:rPr>
        <w:t>、</w:t>
      </w:r>
      <w:r w:rsidRPr="00F41802">
        <w:rPr>
          <w:rFonts w:hint="eastAsia"/>
        </w:rPr>
        <w:t>岩手県商工観光振興資金貸付要綱に基づく一般資金（以下「商工観光資金」という。）</w:t>
      </w:r>
      <w:r w:rsidR="00D218FD" w:rsidRPr="00F41802">
        <w:rPr>
          <w:rFonts w:hint="eastAsia"/>
        </w:rPr>
        <w:t>又は岩手県新型コロナウィルス感染症対策資金貸付要綱に基づく資金（以下「感染症対策資金」という。）</w:t>
      </w:r>
      <w:r w:rsidRPr="00F41802">
        <w:rPr>
          <w:rFonts w:hint="eastAsia"/>
        </w:rPr>
        <w:t>に基づく融資に付される</w:t>
      </w:r>
      <w:r w:rsidR="00CE32A0" w:rsidRPr="00F41802">
        <w:rPr>
          <w:rFonts w:hint="eastAsia"/>
        </w:rPr>
        <w:t>岩手県信用保証協会（以下「協会」という。）の</w:t>
      </w:r>
      <w:r w:rsidRPr="00F41802">
        <w:rPr>
          <w:rFonts w:hint="eastAsia"/>
        </w:rPr>
        <w:t>信用保証料</w:t>
      </w:r>
      <w:r w:rsidR="00CE32A0" w:rsidRPr="00F41802">
        <w:rPr>
          <w:rFonts w:hint="eastAsia"/>
        </w:rPr>
        <w:t>（以下「保証料」という。）</w:t>
      </w:r>
      <w:r w:rsidRPr="00F41802">
        <w:rPr>
          <w:rFonts w:hint="eastAsia"/>
        </w:rPr>
        <w:t>を毎年度予算の範囲内で町が補給することにより、中小企業の振興育成</w:t>
      </w:r>
      <w:r w:rsidR="002A0DBA" w:rsidRPr="00F41802">
        <w:rPr>
          <w:rFonts w:hint="eastAsia"/>
        </w:rPr>
        <w:t>及び復興</w:t>
      </w:r>
      <w:r w:rsidRPr="00F41802">
        <w:rPr>
          <w:rFonts w:hint="eastAsia"/>
        </w:rPr>
        <w:t>に資することを目的とする。</w:t>
      </w:r>
    </w:p>
    <w:p w:rsidR="00CE32A0" w:rsidRPr="00F41802" w:rsidRDefault="00CE32A0" w:rsidP="00CE32A0">
      <w:r w:rsidRPr="00F41802">
        <w:rPr>
          <w:rFonts w:hint="eastAsia"/>
        </w:rPr>
        <w:t>（定義）</w:t>
      </w:r>
    </w:p>
    <w:p w:rsidR="00CE32A0" w:rsidRPr="00F41802" w:rsidRDefault="00CE32A0" w:rsidP="00CE32A0">
      <w:pPr>
        <w:ind w:left="245" w:hangingChars="100" w:hanging="245"/>
      </w:pPr>
      <w:r w:rsidRPr="00F41802">
        <w:rPr>
          <w:rFonts w:hint="eastAsia"/>
        </w:rPr>
        <w:t>第２条　この要綱において、次の各号に掲げる用語の意義は、当該各号に定めるところによる。</w:t>
      </w:r>
    </w:p>
    <w:p w:rsidR="00CE32A0" w:rsidRPr="00F41802" w:rsidRDefault="00CE32A0" w:rsidP="00CE32A0">
      <w:pPr>
        <w:ind w:firstLineChars="49" w:firstLine="120"/>
      </w:pPr>
      <w:r w:rsidRPr="00F41802">
        <w:rPr>
          <w:rFonts w:hint="eastAsia"/>
        </w:rPr>
        <w:t>(1)　中小企業者　次のいずれかに該当するもの</w:t>
      </w:r>
    </w:p>
    <w:p w:rsidR="00CE32A0" w:rsidRPr="00F41802" w:rsidRDefault="00CE32A0" w:rsidP="00CE32A0">
      <w:pPr>
        <w:ind w:firstLineChars="100" w:firstLine="245"/>
      </w:pPr>
      <w:r w:rsidRPr="00F41802">
        <w:rPr>
          <w:rFonts w:hint="eastAsia"/>
        </w:rPr>
        <w:t xml:space="preserve">　ア　中小企業基本法(昭和38年法律第154号)第２条に定める会社及び個人</w:t>
      </w:r>
    </w:p>
    <w:p w:rsidR="00CE32A0" w:rsidRPr="00F41802" w:rsidRDefault="00CE32A0" w:rsidP="00CE32A0">
      <w:pPr>
        <w:ind w:leftChars="100" w:left="734" w:hangingChars="200" w:hanging="489"/>
      </w:pPr>
      <w:r w:rsidRPr="00F41802">
        <w:rPr>
          <w:rFonts w:hint="eastAsia"/>
        </w:rPr>
        <w:t xml:space="preserve">　イ　中小企業信用保険法(昭和25年法律第264号)第２条第１項第１号の２及び同法施行令第１条第１項及び第２項に定める業種を主たる事業とする会社及び個人</w:t>
      </w:r>
    </w:p>
    <w:p w:rsidR="00CE32A0" w:rsidRPr="00F41802" w:rsidRDefault="00CE32A0" w:rsidP="00CE32A0">
      <w:pPr>
        <w:ind w:leftChars="100" w:left="734" w:hangingChars="200" w:hanging="489"/>
      </w:pPr>
      <w:r w:rsidRPr="00F41802">
        <w:rPr>
          <w:rFonts w:hint="eastAsia"/>
        </w:rPr>
        <w:t xml:space="preserve">　ウ　中小企業信用保険法第２条第１項第３号に定める業種を主たる事業とする法人</w:t>
      </w:r>
    </w:p>
    <w:p w:rsidR="00CE32A0" w:rsidRPr="00F41802" w:rsidRDefault="00CE32A0" w:rsidP="00CE32A0">
      <w:pPr>
        <w:ind w:leftChars="100" w:left="734" w:hangingChars="200" w:hanging="489"/>
      </w:pPr>
      <w:r w:rsidRPr="00F41802">
        <w:rPr>
          <w:rFonts w:hint="eastAsia"/>
        </w:rPr>
        <w:t xml:space="preserve">　エ　中小企業団体の組織に関する法律(昭和32年法律第185号)第３条に定める事業協同組合、信用協同組合、事業協同組合、企業組合、協業組合及び商工組合</w:t>
      </w:r>
    </w:p>
    <w:p w:rsidR="00CE32A0" w:rsidRPr="00F41802" w:rsidRDefault="00CE32A0" w:rsidP="00CE32A0">
      <w:pPr>
        <w:ind w:leftChars="100" w:left="734" w:hangingChars="200" w:hanging="489"/>
      </w:pPr>
      <w:r w:rsidRPr="00F41802">
        <w:rPr>
          <w:rFonts w:hint="eastAsia"/>
        </w:rPr>
        <w:t xml:space="preserve">　オ　商店街振興組合法(昭和37年法律第141号)第２条に定める商店街振興組合</w:t>
      </w:r>
    </w:p>
    <w:p w:rsidR="00CE32A0" w:rsidRPr="00F41802" w:rsidRDefault="00CE32A0" w:rsidP="00CE32A0">
      <w:pPr>
        <w:ind w:leftChars="100" w:left="734" w:hangingChars="200" w:hanging="489"/>
      </w:pPr>
      <w:r w:rsidRPr="00F41802">
        <w:rPr>
          <w:rFonts w:hint="eastAsia"/>
        </w:rPr>
        <w:t xml:space="preserve">　カ　生活衛生関係営業の運営の適正化及び振興に関する法律(昭和32年法律第164号)第３条に定める生活衛生同業組合</w:t>
      </w:r>
    </w:p>
    <w:p w:rsidR="00CE32A0" w:rsidRPr="00F41802" w:rsidRDefault="00CE32A0" w:rsidP="00CE32A0">
      <w:pPr>
        <w:ind w:firstLineChars="49" w:firstLine="120"/>
      </w:pPr>
      <w:r w:rsidRPr="00F41802">
        <w:rPr>
          <w:rFonts w:hint="eastAsia"/>
        </w:rPr>
        <w:t>(2)　取扱金融機関　次のいずれかに該当するもの</w:t>
      </w:r>
    </w:p>
    <w:p w:rsidR="00CE32A0" w:rsidRPr="00F41802" w:rsidRDefault="00CE32A0" w:rsidP="00CE32A0">
      <w:pPr>
        <w:ind w:firstLineChars="200" w:firstLine="489"/>
      </w:pPr>
      <w:r w:rsidRPr="00F41802">
        <w:rPr>
          <w:rFonts w:hint="eastAsia"/>
        </w:rPr>
        <w:t>ア　株式会社岩手銀行大槌支店</w:t>
      </w:r>
    </w:p>
    <w:p w:rsidR="00CE32A0" w:rsidRPr="00F41802" w:rsidRDefault="00CE32A0" w:rsidP="00CE32A0">
      <w:pPr>
        <w:ind w:firstLineChars="200" w:firstLine="489"/>
      </w:pPr>
      <w:r w:rsidRPr="00F41802">
        <w:rPr>
          <w:rFonts w:hint="eastAsia"/>
        </w:rPr>
        <w:t>イ　株式会社北日本銀行大槌支店</w:t>
      </w:r>
    </w:p>
    <w:p w:rsidR="00CE32A0" w:rsidRPr="00F41802" w:rsidRDefault="00CE32A0" w:rsidP="00CE32A0">
      <w:pPr>
        <w:ind w:firstLineChars="200" w:firstLine="489"/>
      </w:pPr>
      <w:r w:rsidRPr="00F41802">
        <w:rPr>
          <w:rFonts w:hint="eastAsia"/>
        </w:rPr>
        <w:t>ウ　株式会社東北銀行釜石支店</w:t>
      </w:r>
    </w:p>
    <w:p w:rsidR="00CE32A0" w:rsidRPr="00F41802" w:rsidRDefault="00CE32A0" w:rsidP="00CE32A0">
      <w:pPr>
        <w:ind w:firstLineChars="200" w:firstLine="489"/>
      </w:pPr>
      <w:r w:rsidRPr="00F41802">
        <w:rPr>
          <w:rFonts w:hint="eastAsia"/>
        </w:rPr>
        <w:t>エ　宮古信用金庫大渡支店</w:t>
      </w:r>
    </w:p>
    <w:p w:rsidR="00CE32A0" w:rsidRPr="00F41802" w:rsidRDefault="00CE32A0" w:rsidP="00CE32A0">
      <w:pPr>
        <w:ind w:leftChars="100" w:left="245"/>
      </w:pPr>
      <w:r w:rsidRPr="00F41802">
        <w:rPr>
          <w:rFonts w:hint="eastAsia"/>
        </w:rPr>
        <w:t>（保証料補給率及び期間）</w:t>
      </w:r>
    </w:p>
    <w:p w:rsidR="00CE32A0" w:rsidRPr="00F41802" w:rsidRDefault="00CE32A0" w:rsidP="00CE32A0">
      <w:pPr>
        <w:ind w:left="245" w:hangingChars="100" w:hanging="245"/>
      </w:pPr>
      <w:r w:rsidRPr="00F41802">
        <w:rPr>
          <w:rFonts w:hint="eastAsia"/>
        </w:rPr>
        <w:t>第３条　保証料補給率は、</w:t>
      </w:r>
      <w:r w:rsidR="00F524DB" w:rsidRPr="00F41802">
        <w:rPr>
          <w:rFonts w:hint="eastAsia"/>
        </w:rPr>
        <w:t>協会</w:t>
      </w:r>
      <w:r w:rsidRPr="00F41802">
        <w:rPr>
          <w:rFonts w:hint="eastAsia"/>
        </w:rPr>
        <w:t>の定めるところとする。</w:t>
      </w:r>
    </w:p>
    <w:p w:rsidR="00CE32A0" w:rsidRPr="00F41802" w:rsidRDefault="00CE32A0" w:rsidP="00CE32A0">
      <w:pPr>
        <w:ind w:left="245" w:hangingChars="100" w:hanging="245"/>
      </w:pPr>
      <w:r w:rsidRPr="00F41802">
        <w:rPr>
          <w:rFonts w:hint="eastAsia"/>
        </w:rPr>
        <w:lastRenderedPageBreak/>
        <w:t>２　保証料補給の期間は、</w:t>
      </w:r>
      <w:r w:rsidR="00DA5745" w:rsidRPr="00F41802">
        <w:rPr>
          <w:rFonts w:hint="eastAsia"/>
        </w:rPr>
        <w:t>普通小口資金、小規模小口資金、創業資金、商工観光資金及び感染症対策資金</w:t>
      </w:r>
      <w:r w:rsidRPr="00F41802">
        <w:rPr>
          <w:rFonts w:hint="eastAsia"/>
        </w:rPr>
        <w:t>の貸付期間とする</w:t>
      </w:r>
      <w:r w:rsidR="009639A6" w:rsidRPr="00F41802">
        <w:rPr>
          <w:rFonts w:hint="eastAsia"/>
        </w:rPr>
        <w:t>。ただし、次の各号に該当する場合は、当該各号に掲げる保証料</w:t>
      </w:r>
      <w:r w:rsidRPr="00F41802">
        <w:rPr>
          <w:rFonts w:hint="eastAsia"/>
        </w:rPr>
        <w:t>補給を行わない。</w:t>
      </w:r>
    </w:p>
    <w:p w:rsidR="00CE32A0" w:rsidRPr="00F41802" w:rsidRDefault="00CE32A0" w:rsidP="00CE32A0">
      <w:pPr>
        <w:ind w:firstLineChars="49" w:firstLine="120"/>
      </w:pPr>
      <w:r w:rsidRPr="00F41802">
        <w:rPr>
          <w:rFonts w:hint="eastAsia"/>
        </w:rPr>
        <w:t>(1)</w:t>
      </w:r>
      <w:r w:rsidR="009639A6" w:rsidRPr="00F41802">
        <w:rPr>
          <w:rFonts w:hint="eastAsia"/>
        </w:rPr>
        <w:t xml:space="preserve">　貸付期間を延長した場合　延長期間の保証料</w:t>
      </w:r>
      <w:r w:rsidRPr="00F41802">
        <w:rPr>
          <w:rFonts w:hint="eastAsia"/>
        </w:rPr>
        <w:t>補給</w:t>
      </w:r>
    </w:p>
    <w:p w:rsidR="00CE32A0" w:rsidRPr="00F41802" w:rsidRDefault="00CE32A0" w:rsidP="00CE32A0">
      <w:pPr>
        <w:ind w:firstLineChars="49" w:firstLine="120"/>
      </w:pPr>
      <w:r w:rsidRPr="00F41802">
        <w:rPr>
          <w:rFonts w:hint="eastAsia"/>
        </w:rPr>
        <w:t>(2)　債務履行を遅延した</w:t>
      </w:r>
      <w:r w:rsidR="009639A6" w:rsidRPr="00F41802">
        <w:rPr>
          <w:rFonts w:hint="eastAsia"/>
        </w:rPr>
        <w:t>場合　遅延分の保証料</w:t>
      </w:r>
      <w:r w:rsidRPr="00F41802">
        <w:rPr>
          <w:rFonts w:hint="eastAsia"/>
        </w:rPr>
        <w:t>補給</w:t>
      </w:r>
    </w:p>
    <w:p w:rsidR="00CE32A0" w:rsidRPr="00F41802" w:rsidRDefault="00CE32A0" w:rsidP="00CE32A0">
      <w:pPr>
        <w:ind w:firstLineChars="100" w:firstLine="245"/>
      </w:pPr>
      <w:r w:rsidRPr="00F41802">
        <w:rPr>
          <w:rFonts w:hint="eastAsia"/>
        </w:rPr>
        <w:t>（</w:t>
      </w:r>
      <w:r w:rsidR="009639A6" w:rsidRPr="00F41802">
        <w:rPr>
          <w:rFonts w:hint="eastAsia"/>
        </w:rPr>
        <w:t>保証料</w:t>
      </w:r>
      <w:r w:rsidRPr="00F41802">
        <w:rPr>
          <w:rFonts w:hint="eastAsia"/>
        </w:rPr>
        <w:t>補給の対象者）</w:t>
      </w:r>
    </w:p>
    <w:p w:rsidR="00CE32A0" w:rsidRPr="00F41802" w:rsidRDefault="00CE32A0" w:rsidP="00C735D6">
      <w:pPr>
        <w:ind w:left="245" w:hangingChars="100" w:hanging="245"/>
      </w:pPr>
      <w:r w:rsidRPr="00F41802">
        <w:rPr>
          <w:rFonts w:hint="eastAsia"/>
        </w:rPr>
        <w:t>第４条</w:t>
      </w:r>
      <w:r w:rsidR="00CA7794" w:rsidRPr="00F41802">
        <w:rPr>
          <w:rFonts w:hint="eastAsia"/>
        </w:rPr>
        <w:t xml:space="preserve">　保証料</w:t>
      </w:r>
      <w:r w:rsidRPr="00F41802">
        <w:rPr>
          <w:rFonts w:hint="eastAsia"/>
        </w:rPr>
        <w:t>補給の対象者は、普通小口資金、小規模小口資金、創業資金</w:t>
      </w:r>
      <w:r w:rsidR="00D218FD" w:rsidRPr="00F41802">
        <w:rPr>
          <w:rFonts w:hint="eastAsia"/>
        </w:rPr>
        <w:t>、</w:t>
      </w:r>
      <w:r w:rsidRPr="00F41802">
        <w:rPr>
          <w:rFonts w:hint="eastAsia"/>
        </w:rPr>
        <w:t>商工観光資金</w:t>
      </w:r>
      <w:r w:rsidR="00DA5745" w:rsidRPr="00F41802">
        <w:rPr>
          <w:rFonts w:hint="eastAsia"/>
        </w:rPr>
        <w:t>及び感染症対策資金</w:t>
      </w:r>
      <w:r w:rsidRPr="00F41802">
        <w:rPr>
          <w:rFonts w:hint="eastAsia"/>
        </w:rPr>
        <w:t>の貸付けを受けた中小企業者のうち、</w:t>
      </w:r>
      <w:r w:rsidR="00747124" w:rsidRPr="00F41802">
        <w:rPr>
          <w:rFonts w:hint="eastAsia"/>
        </w:rPr>
        <w:t>おおちゃん</w:t>
      </w:r>
      <w:r w:rsidR="00C735D6" w:rsidRPr="00F41802">
        <w:rPr>
          <w:rFonts w:hint="eastAsia"/>
        </w:rPr>
        <w:t>融資利子補給要綱</w:t>
      </w:r>
      <w:r w:rsidR="00B94463" w:rsidRPr="00F41802">
        <w:rPr>
          <w:rFonts w:hint="eastAsia"/>
        </w:rPr>
        <w:t>又は</w:t>
      </w:r>
      <w:r w:rsidR="00747124" w:rsidRPr="00F41802">
        <w:rPr>
          <w:rFonts w:hint="eastAsia"/>
        </w:rPr>
        <w:t>復興おおちゃん</w:t>
      </w:r>
      <w:r w:rsidR="00270E1C" w:rsidRPr="00F41802">
        <w:rPr>
          <w:rFonts w:hint="eastAsia"/>
        </w:rPr>
        <w:t>融資利子補給要綱</w:t>
      </w:r>
      <w:r w:rsidR="00C735D6" w:rsidRPr="00F41802">
        <w:rPr>
          <w:rFonts w:hint="eastAsia"/>
        </w:rPr>
        <w:t>に基づき利子の補給を受けた</w:t>
      </w:r>
      <w:r w:rsidRPr="00F41802">
        <w:rPr>
          <w:rFonts w:hint="eastAsia"/>
        </w:rPr>
        <w:t>者とする。</w:t>
      </w:r>
    </w:p>
    <w:p w:rsidR="00CE32A0" w:rsidRPr="00F41802" w:rsidRDefault="00CE32A0" w:rsidP="00C735D6">
      <w:pPr>
        <w:ind w:left="245" w:hangingChars="100" w:hanging="245"/>
      </w:pPr>
      <w:r w:rsidRPr="00F41802">
        <w:rPr>
          <w:rFonts w:hint="eastAsia"/>
        </w:rPr>
        <w:t>２　第１項の対象</w:t>
      </w:r>
      <w:r w:rsidR="00CA7794" w:rsidRPr="00F41802">
        <w:rPr>
          <w:rFonts w:hint="eastAsia"/>
        </w:rPr>
        <w:t>者は、保証料補給金の交付</w:t>
      </w:r>
      <w:r w:rsidRPr="00F41802">
        <w:rPr>
          <w:rFonts w:hint="eastAsia"/>
        </w:rPr>
        <w:t>の手続に関する権限を取扱金融機関に委任するものとする。</w:t>
      </w:r>
    </w:p>
    <w:p w:rsidR="00CA7794" w:rsidRPr="00F41802" w:rsidRDefault="00CA7794" w:rsidP="00F07C80">
      <w:pPr>
        <w:ind w:firstLineChars="100" w:firstLine="245"/>
      </w:pPr>
      <w:r w:rsidRPr="00F41802">
        <w:rPr>
          <w:rFonts w:hint="eastAsia"/>
        </w:rPr>
        <w:t>（保証料補給金の交付）</w:t>
      </w:r>
    </w:p>
    <w:p w:rsidR="00CA7794" w:rsidRPr="00F41802" w:rsidRDefault="00011BF2" w:rsidP="00CA7794">
      <w:pPr>
        <w:ind w:left="245" w:hangingChars="100" w:hanging="245"/>
      </w:pPr>
      <w:r w:rsidRPr="00F41802">
        <w:rPr>
          <w:rFonts w:hint="eastAsia"/>
        </w:rPr>
        <w:t>第５</w:t>
      </w:r>
      <w:r w:rsidR="00CA7794" w:rsidRPr="00F41802">
        <w:rPr>
          <w:rFonts w:hint="eastAsia"/>
        </w:rPr>
        <w:t>条　取扱金融機関は、</w:t>
      </w:r>
      <w:r w:rsidRPr="00F41802">
        <w:rPr>
          <w:rFonts w:hint="eastAsia"/>
        </w:rPr>
        <w:t>対象中小企業者の当該年度に係る保証料を記載した</w:t>
      </w:r>
      <w:r w:rsidR="00747124" w:rsidRPr="00F41802">
        <w:rPr>
          <w:rFonts w:hint="eastAsia"/>
        </w:rPr>
        <w:t>おおちゃん</w:t>
      </w:r>
      <w:r w:rsidR="00CA7794" w:rsidRPr="00F41802">
        <w:rPr>
          <w:rFonts w:hint="eastAsia"/>
        </w:rPr>
        <w:t>融資保証料補給金報告書（様式第１号）を</w:t>
      </w:r>
      <w:r w:rsidR="00270E1C" w:rsidRPr="00F41802">
        <w:rPr>
          <w:rFonts w:hint="eastAsia"/>
        </w:rPr>
        <w:t>翌</w:t>
      </w:r>
      <w:r w:rsidRPr="00F41802">
        <w:rPr>
          <w:rFonts w:hAnsi="ＭＳ 明朝" w:hint="eastAsia"/>
          <w:szCs w:val="22"/>
        </w:rPr>
        <w:t>４月末日までに</w:t>
      </w:r>
      <w:r w:rsidR="00CA7794" w:rsidRPr="00F41802">
        <w:rPr>
          <w:rFonts w:hint="eastAsia"/>
        </w:rPr>
        <w:t>町長に提出するものとする。</w:t>
      </w:r>
    </w:p>
    <w:p w:rsidR="00CA7794" w:rsidRPr="00F41802" w:rsidRDefault="00CA7794" w:rsidP="00CA7794">
      <w:pPr>
        <w:ind w:left="245" w:hangingChars="100" w:hanging="245"/>
      </w:pPr>
      <w:r w:rsidRPr="00F41802">
        <w:rPr>
          <w:rFonts w:hint="eastAsia"/>
        </w:rPr>
        <w:t>２　町は、前項の書類を受理したときは、</w:t>
      </w:r>
      <w:r w:rsidR="007C7DBA" w:rsidRPr="00F41802">
        <w:rPr>
          <w:rFonts w:hint="eastAsia"/>
        </w:rPr>
        <w:t>その内容を審査し、保証料補給を適当と認めたときは、</w:t>
      </w:r>
      <w:r w:rsidRPr="00F41802">
        <w:rPr>
          <w:rFonts w:hint="eastAsia"/>
        </w:rPr>
        <w:t>30</w:t>
      </w:r>
      <w:r w:rsidR="007C7DBA" w:rsidRPr="00F41802">
        <w:rPr>
          <w:rFonts w:hint="eastAsia"/>
        </w:rPr>
        <w:t>日以内に</w:t>
      </w:r>
      <w:r w:rsidR="00011BF2" w:rsidRPr="00F41802">
        <w:rPr>
          <w:rFonts w:hint="eastAsia"/>
        </w:rPr>
        <w:t>対象中小企業者へ</w:t>
      </w:r>
      <w:r w:rsidR="007C7DBA" w:rsidRPr="00F41802">
        <w:rPr>
          <w:rFonts w:hint="eastAsia"/>
        </w:rPr>
        <w:t>保証料</w:t>
      </w:r>
      <w:r w:rsidRPr="00F41802">
        <w:rPr>
          <w:rFonts w:hint="eastAsia"/>
        </w:rPr>
        <w:t>補給金を支払うものとする。</w:t>
      </w:r>
    </w:p>
    <w:p w:rsidR="00CA7794" w:rsidRPr="00F41802" w:rsidRDefault="00CA7794" w:rsidP="00CA7794">
      <w:pPr>
        <w:ind w:firstLineChars="100" w:firstLine="245"/>
      </w:pPr>
      <w:r w:rsidRPr="00F41802">
        <w:rPr>
          <w:rFonts w:hint="eastAsia"/>
        </w:rPr>
        <w:t>（</w:t>
      </w:r>
      <w:r w:rsidR="00F524DB" w:rsidRPr="00F41802">
        <w:rPr>
          <w:rFonts w:hint="eastAsia"/>
        </w:rPr>
        <w:t>保証料</w:t>
      </w:r>
      <w:r w:rsidRPr="00F41802">
        <w:rPr>
          <w:rFonts w:hint="eastAsia"/>
        </w:rPr>
        <w:t>補給金の打切り等）</w:t>
      </w:r>
    </w:p>
    <w:p w:rsidR="00CA7794" w:rsidRPr="00F41802" w:rsidRDefault="00107D61" w:rsidP="00B16017">
      <w:pPr>
        <w:ind w:left="245" w:hangingChars="100" w:hanging="245"/>
      </w:pPr>
      <w:r w:rsidRPr="00F41802">
        <w:rPr>
          <w:rFonts w:hint="eastAsia"/>
        </w:rPr>
        <w:t>第６</w:t>
      </w:r>
      <w:r w:rsidR="00CA7794" w:rsidRPr="00F41802">
        <w:rPr>
          <w:rFonts w:hint="eastAsia"/>
        </w:rPr>
        <w:t>条　町長は、貸付けを受けた者が当該資金をその目的に反して使用したとき、又は町内で事業を営</w:t>
      </w:r>
      <w:r w:rsidR="00B16017" w:rsidRPr="00F41802">
        <w:rPr>
          <w:rFonts w:hint="eastAsia"/>
        </w:rPr>
        <w:t>まなくなったときは、その者に係る金融機関に対する保証料補給金を打ち切るものとし、過払い分がある場合は、保証料</w:t>
      </w:r>
      <w:r w:rsidR="00CA7794" w:rsidRPr="00F41802">
        <w:rPr>
          <w:rFonts w:hint="eastAsia"/>
        </w:rPr>
        <w:t>補給</w:t>
      </w:r>
      <w:r w:rsidR="00B16017" w:rsidRPr="00F41802">
        <w:rPr>
          <w:rFonts w:hint="eastAsia"/>
        </w:rPr>
        <w:t>金</w:t>
      </w:r>
      <w:r w:rsidR="00CA7794" w:rsidRPr="00F41802">
        <w:rPr>
          <w:rFonts w:hint="eastAsia"/>
        </w:rPr>
        <w:t>の全部又は一部の返還を命ずることができる。</w:t>
      </w:r>
    </w:p>
    <w:p w:rsidR="00270E1C" w:rsidRPr="00F41802" w:rsidRDefault="00270E1C" w:rsidP="00B16017">
      <w:pPr>
        <w:ind w:left="245" w:hangingChars="100" w:hanging="245"/>
      </w:pPr>
    </w:p>
    <w:p w:rsidR="00270E1C" w:rsidRPr="00F41802" w:rsidRDefault="00270E1C" w:rsidP="00B16017">
      <w:pPr>
        <w:ind w:left="245" w:hangingChars="100" w:hanging="245"/>
      </w:pPr>
    </w:p>
    <w:p w:rsidR="00270E1C" w:rsidRPr="00F41802" w:rsidRDefault="00270E1C" w:rsidP="00B16017">
      <w:pPr>
        <w:ind w:left="245" w:hangingChars="100" w:hanging="245"/>
      </w:pPr>
    </w:p>
    <w:p w:rsidR="00270E1C" w:rsidRPr="00F41802" w:rsidRDefault="00270E1C" w:rsidP="00B16017">
      <w:pPr>
        <w:ind w:left="245" w:hangingChars="100" w:hanging="245"/>
      </w:pPr>
    </w:p>
    <w:p w:rsidR="00270E1C" w:rsidRPr="00F41802" w:rsidRDefault="00270E1C" w:rsidP="00B16017">
      <w:pPr>
        <w:ind w:left="245" w:hangingChars="100" w:hanging="245"/>
      </w:pPr>
    </w:p>
    <w:p w:rsidR="00270E1C" w:rsidRPr="00F41802" w:rsidRDefault="00270E1C" w:rsidP="00B16017">
      <w:pPr>
        <w:ind w:left="245" w:hangingChars="100" w:hanging="245"/>
      </w:pPr>
    </w:p>
    <w:p w:rsidR="00270E1C" w:rsidRPr="00F41802" w:rsidRDefault="00270E1C" w:rsidP="00B16017">
      <w:pPr>
        <w:ind w:left="245" w:hangingChars="100" w:hanging="245"/>
      </w:pPr>
    </w:p>
    <w:p w:rsidR="00270E1C" w:rsidRPr="00F41802" w:rsidRDefault="00270E1C" w:rsidP="00B16017">
      <w:pPr>
        <w:ind w:left="245" w:hangingChars="100" w:hanging="245"/>
      </w:pPr>
    </w:p>
    <w:p w:rsidR="00270E1C" w:rsidRPr="00F41802" w:rsidRDefault="00270E1C" w:rsidP="00B16017">
      <w:pPr>
        <w:ind w:left="245" w:hangingChars="100" w:hanging="245"/>
      </w:pPr>
    </w:p>
    <w:p w:rsidR="00270E1C" w:rsidRPr="00F41802" w:rsidRDefault="00270E1C" w:rsidP="00B16017">
      <w:pPr>
        <w:ind w:left="245" w:hangingChars="100" w:hanging="245"/>
      </w:pPr>
    </w:p>
    <w:p w:rsidR="00270E1C" w:rsidRPr="00F41802" w:rsidRDefault="00270E1C" w:rsidP="00B16017">
      <w:pPr>
        <w:ind w:left="245" w:hangingChars="100" w:hanging="245"/>
      </w:pPr>
    </w:p>
    <w:p w:rsidR="00270E1C" w:rsidRPr="00F41802" w:rsidRDefault="00270E1C" w:rsidP="00B16017">
      <w:pPr>
        <w:ind w:left="245" w:hangingChars="100" w:hanging="245"/>
      </w:pPr>
    </w:p>
    <w:p w:rsidR="00B94463" w:rsidRPr="00F41802" w:rsidRDefault="00B94463" w:rsidP="00B16017">
      <w:pPr>
        <w:ind w:left="245" w:hangingChars="100" w:hanging="245"/>
      </w:pPr>
    </w:p>
    <w:p w:rsidR="00270E1C" w:rsidRPr="00F41802" w:rsidRDefault="00270E1C" w:rsidP="00B16017">
      <w:pPr>
        <w:ind w:left="245" w:hangingChars="100" w:hanging="245"/>
      </w:pPr>
    </w:p>
    <w:p w:rsidR="00270E1C" w:rsidRPr="00F41802" w:rsidRDefault="00270E1C" w:rsidP="00B16017">
      <w:pPr>
        <w:ind w:left="245" w:hangingChars="100" w:hanging="245"/>
      </w:pPr>
    </w:p>
    <w:p w:rsidR="00CC5FD1" w:rsidRPr="00F41802" w:rsidRDefault="00CC5FD1" w:rsidP="00CC5FD1">
      <w:r w:rsidRPr="00F41802">
        <w:rPr>
          <w:rFonts w:hint="eastAsia"/>
        </w:rPr>
        <w:t>様式第１号</w:t>
      </w:r>
      <w:r w:rsidRPr="00F41802">
        <w:t>(</w:t>
      </w:r>
      <w:r w:rsidRPr="00F41802">
        <w:rPr>
          <w:rFonts w:hint="eastAsia"/>
        </w:rPr>
        <w:t>第５関係</w:t>
      </w:r>
      <w:r w:rsidRPr="00F41802">
        <w:t>)</w:t>
      </w:r>
    </w:p>
    <w:p w:rsidR="00CC5FD1" w:rsidRPr="00F41802" w:rsidRDefault="00CC5FD1" w:rsidP="00CC5FD1">
      <w:r w:rsidRPr="00F41802">
        <w:rPr>
          <w:rFonts w:hint="eastAsia"/>
        </w:rPr>
        <w:t xml:space="preserve">　　　　　　　　　　　　　　　　　　　　　　　　　　　　　　　　年　月　日　</w:t>
      </w:r>
    </w:p>
    <w:p w:rsidR="00CC5FD1" w:rsidRPr="00F41802" w:rsidRDefault="00CC5FD1" w:rsidP="00CC5FD1"/>
    <w:p w:rsidR="00CC5FD1" w:rsidRPr="00F41802" w:rsidRDefault="00CC5FD1" w:rsidP="00CC5FD1">
      <w:r w:rsidRPr="00F41802">
        <w:rPr>
          <w:rFonts w:hint="eastAsia"/>
        </w:rPr>
        <w:t xml:space="preserve">大槌町長　　　　様　　</w:t>
      </w:r>
    </w:p>
    <w:p w:rsidR="00CC5FD1" w:rsidRPr="00F41802" w:rsidRDefault="00CC5FD1" w:rsidP="00CC5FD1"/>
    <w:p w:rsidR="00CC5FD1" w:rsidRPr="00F41802" w:rsidRDefault="00CC5FD1" w:rsidP="00CC5FD1">
      <w:r w:rsidRPr="00F41802">
        <w:rPr>
          <w:rFonts w:hint="eastAsia"/>
        </w:rPr>
        <w:t xml:space="preserve">　　　　　　　　　　　　　　　　　　　所在地</w:t>
      </w:r>
    </w:p>
    <w:p w:rsidR="00CC5FD1" w:rsidRPr="00F41802" w:rsidRDefault="00CC5FD1" w:rsidP="00CC5FD1">
      <w:r w:rsidRPr="00F41802">
        <w:rPr>
          <w:rFonts w:hint="eastAsia"/>
        </w:rPr>
        <w:t xml:space="preserve">　　　　　　　　　　　　　　　　　　　金融機関名　　　　　　　　　　　　</w:t>
      </w:r>
    </w:p>
    <w:p w:rsidR="00CC5FD1" w:rsidRPr="00F41802" w:rsidRDefault="00CC5FD1" w:rsidP="00CC5FD1">
      <w:r w:rsidRPr="00F41802">
        <w:rPr>
          <w:rFonts w:hint="eastAsia"/>
        </w:rPr>
        <w:t xml:space="preserve">　　　　　　　　　　　　　　　　　　　代表者氏名　　　　　　　　　　　印</w:t>
      </w:r>
    </w:p>
    <w:p w:rsidR="00CC5FD1" w:rsidRPr="00F41802" w:rsidRDefault="00CC5FD1" w:rsidP="00CC5FD1"/>
    <w:p w:rsidR="00CC5FD1" w:rsidRPr="00F41802" w:rsidRDefault="00CC5FD1" w:rsidP="00CC5FD1"/>
    <w:p w:rsidR="00CC5FD1" w:rsidRPr="00F41802" w:rsidRDefault="00747124" w:rsidP="00CC5FD1">
      <w:pPr>
        <w:jc w:val="center"/>
      </w:pPr>
      <w:r w:rsidRPr="00F41802">
        <w:rPr>
          <w:rFonts w:hint="eastAsia"/>
        </w:rPr>
        <w:t>おおちゃん</w:t>
      </w:r>
      <w:r w:rsidR="00CC5FD1" w:rsidRPr="00F41802">
        <w:rPr>
          <w:rFonts w:hint="eastAsia"/>
        </w:rPr>
        <w:t>融資保証料補給金報告書</w:t>
      </w:r>
    </w:p>
    <w:p w:rsidR="00CC5FD1" w:rsidRPr="00F41802" w:rsidRDefault="00CC5FD1" w:rsidP="00CC5FD1"/>
    <w:p w:rsidR="00C24842" w:rsidRPr="00F41802" w:rsidRDefault="00CC5FD1" w:rsidP="00CC5FD1">
      <w:r w:rsidRPr="00F41802">
        <w:rPr>
          <w:rFonts w:hint="eastAsia"/>
        </w:rPr>
        <w:t xml:space="preserve">　当該年度における対象中小企業者の保証料補給金</w:t>
      </w:r>
      <w:r w:rsidR="00B94463" w:rsidRPr="00F41802">
        <w:rPr>
          <w:rFonts w:hint="eastAsia"/>
        </w:rPr>
        <w:t>の交付につきまして、</w:t>
      </w:r>
      <w:r w:rsidR="00747124" w:rsidRPr="00F41802">
        <w:rPr>
          <w:rFonts w:hint="eastAsia"/>
        </w:rPr>
        <w:t>おおちゃん</w:t>
      </w:r>
      <w:r w:rsidRPr="00F41802">
        <w:rPr>
          <w:rFonts w:hint="eastAsia"/>
        </w:rPr>
        <w:t>融資保証料補給要綱により、</w:t>
      </w:r>
      <w:r w:rsidR="00FB5A65" w:rsidRPr="00F41802">
        <w:rPr>
          <w:rFonts w:hint="eastAsia"/>
        </w:rPr>
        <w:t>別紙明細書を添えて、</w:t>
      </w:r>
      <w:r w:rsidRPr="00F41802">
        <w:rPr>
          <w:rFonts w:hint="eastAsia"/>
        </w:rPr>
        <w:t>次のとおり</w:t>
      </w:r>
      <w:r w:rsidR="00206AD0" w:rsidRPr="00F41802">
        <w:rPr>
          <w:rFonts w:hint="eastAsia"/>
        </w:rPr>
        <w:t>報告</w:t>
      </w:r>
      <w:r w:rsidRPr="00F41802">
        <w:rPr>
          <w:rFonts w:hint="eastAsia"/>
        </w:rPr>
        <w:t>します。</w:t>
      </w:r>
    </w:p>
    <w:p w:rsidR="00A22E8E" w:rsidRPr="00F41802" w:rsidRDefault="00A22E8E" w:rsidP="00CC5FD1"/>
    <w:tbl>
      <w:tblPr>
        <w:tblW w:w="7953" w:type="dxa"/>
        <w:tblInd w:w="84" w:type="dxa"/>
        <w:tblCellMar>
          <w:left w:w="99" w:type="dxa"/>
          <w:right w:w="99" w:type="dxa"/>
        </w:tblCellMar>
        <w:tblLook w:val="04A0" w:firstRow="1" w:lastRow="0" w:firstColumn="1" w:lastColumn="0" w:noHBand="0" w:noVBand="1"/>
      </w:tblPr>
      <w:tblGrid>
        <w:gridCol w:w="299"/>
        <w:gridCol w:w="2126"/>
        <w:gridCol w:w="1418"/>
        <w:gridCol w:w="1778"/>
        <w:gridCol w:w="2332"/>
      </w:tblGrid>
      <w:tr w:rsidR="00F41802" w:rsidRPr="00F41802" w:rsidTr="00C13478">
        <w:trPr>
          <w:gridAfter w:val="1"/>
          <w:wAfter w:w="2332" w:type="dxa"/>
          <w:trHeight w:val="435"/>
        </w:trPr>
        <w:tc>
          <w:tcPr>
            <w:tcW w:w="2425" w:type="dxa"/>
            <w:gridSpan w:val="2"/>
            <w:tcBorders>
              <w:top w:val="nil"/>
              <w:left w:val="nil"/>
              <w:bottom w:val="nil"/>
              <w:right w:val="nil"/>
            </w:tcBorders>
            <w:noWrap/>
            <w:vAlign w:val="center"/>
            <w:hideMark/>
          </w:tcPr>
          <w:p w:rsidR="001669D2" w:rsidRPr="00F41802" w:rsidRDefault="001669D2" w:rsidP="00C13478">
            <w:r w:rsidRPr="00F41802">
              <w:rPr>
                <w:rFonts w:hint="eastAsia"/>
              </w:rPr>
              <w:t>内訳</w:t>
            </w:r>
          </w:p>
        </w:tc>
        <w:tc>
          <w:tcPr>
            <w:tcW w:w="1418" w:type="dxa"/>
            <w:tcBorders>
              <w:top w:val="nil"/>
              <w:left w:val="nil"/>
              <w:bottom w:val="single" w:sz="4" w:space="0" w:color="auto"/>
              <w:right w:val="nil"/>
            </w:tcBorders>
            <w:noWrap/>
            <w:vAlign w:val="center"/>
            <w:hideMark/>
          </w:tcPr>
          <w:p w:rsidR="001669D2" w:rsidRPr="00F41802" w:rsidRDefault="001669D2" w:rsidP="00C13478"/>
        </w:tc>
        <w:tc>
          <w:tcPr>
            <w:tcW w:w="1778" w:type="dxa"/>
            <w:tcBorders>
              <w:top w:val="nil"/>
              <w:left w:val="nil"/>
              <w:bottom w:val="single" w:sz="4" w:space="0" w:color="auto"/>
              <w:right w:val="nil"/>
            </w:tcBorders>
            <w:noWrap/>
            <w:vAlign w:val="center"/>
            <w:hideMark/>
          </w:tcPr>
          <w:p w:rsidR="001669D2" w:rsidRPr="00F41802" w:rsidRDefault="001669D2" w:rsidP="00C13478"/>
        </w:tc>
      </w:tr>
      <w:tr w:rsidR="00F41802" w:rsidRPr="00F41802" w:rsidTr="00C13478">
        <w:trPr>
          <w:gridBefore w:val="1"/>
          <w:wBefore w:w="299" w:type="dxa"/>
          <w:trHeight w:val="545"/>
        </w:trPr>
        <w:tc>
          <w:tcPr>
            <w:tcW w:w="2126" w:type="dxa"/>
            <w:tcBorders>
              <w:top w:val="single" w:sz="4" w:space="0" w:color="auto"/>
              <w:left w:val="single" w:sz="4" w:space="0" w:color="auto"/>
              <w:bottom w:val="single" w:sz="4" w:space="0" w:color="auto"/>
              <w:right w:val="single" w:sz="4" w:space="0" w:color="auto"/>
            </w:tcBorders>
            <w:vAlign w:val="center"/>
            <w:hideMark/>
          </w:tcPr>
          <w:p w:rsidR="001669D2" w:rsidRPr="00F41802" w:rsidRDefault="001669D2" w:rsidP="00C13478">
            <w:pPr>
              <w:jc w:val="center"/>
            </w:pPr>
            <w:r w:rsidRPr="00F41802">
              <w:rPr>
                <w:rFonts w:hint="eastAsia"/>
              </w:rPr>
              <w:t>資金名</w:t>
            </w:r>
          </w:p>
        </w:tc>
        <w:tc>
          <w:tcPr>
            <w:tcW w:w="1418" w:type="dxa"/>
            <w:tcBorders>
              <w:top w:val="single" w:sz="4" w:space="0" w:color="auto"/>
              <w:left w:val="nil"/>
              <w:bottom w:val="single" w:sz="4" w:space="0" w:color="auto"/>
              <w:right w:val="single" w:sz="4" w:space="0" w:color="auto"/>
            </w:tcBorders>
            <w:noWrap/>
            <w:vAlign w:val="center"/>
            <w:hideMark/>
          </w:tcPr>
          <w:p w:rsidR="001669D2" w:rsidRPr="00F41802" w:rsidRDefault="001669D2" w:rsidP="00C13478">
            <w:pPr>
              <w:jc w:val="center"/>
            </w:pPr>
            <w:r w:rsidRPr="00F41802">
              <w:rPr>
                <w:rFonts w:hint="eastAsia"/>
              </w:rPr>
              <w:t>件数</w:t>
            </w:r>
          </w:p>
        </w:tc>
        <w:tc>
          <w:tcPr>
            <w:tcW w:w="4110" w:type="dxa"/>
            <w:gridSpan w:val="2"/>
            <w:tcBorders>
              <w:top w:val="single" w:sz="4" w:space="0" w:color="auto"/>
              <w:left w:val="nil"/>
              <w:bottom w:val="single" w:sz="4" w:space="0" w:color="auto"/>
              <w:right w:val="single" w:sz="4" w:space="0" w:color="auto"/>
            </w:tcBorders>
            <w:noWrap/>
            <w:vAlign w:val="center"/>
            <w:hideMark/>
          </w:tcPr>
          <w:p w:rsidR="001669D2" w:rsidRPr="00F41802" w:rsidRDefault="001669D2" w:rsidP="00C13478">
            <w:pPr>
              <w:jc w:val="center"/>
            </w:pPr>
            <w:r w:rsidRPr="00F41802">
              <w:rPr>
                <w:rFonts w:hint="eastAsia"/>
              </w:rPr>
              <w:t>金額</w:t>
            </w:r>
          </w:p>
        </w:tc>
      </w:tr>
      <w:tr w:rsidR="00F41802" w:rsidRPr="00F41802" w:rsidTr="00C13478">
        <w:trPr>
          <w:gridBefore w:val="1"/>
          <w:wBefore w:w="299" w:type="dxa"/>
          <w:trHeight w:val="557"/>
        </w:trPr>
        <w:tc>
          <w:tcPr>
            <w:tcW w:w="2126" w:type="dxa"/>
            <w:tcBorders>
              <w:top w:val="nil"/>
              <w:left w:val="single" w:sz="4" w:space="0" w:color="auto"/>
              <w:bottom w:val="single" w:sz="4" w:space="0" w:color="auto"/>
              <w:right w:val="single" w:sz="4" w:space="0" w:color="auto"/>
            </w:tcBorders>
            <w:noWrap/>
            <w:vAlign w:val="center"/>
            <w:hideMark/>
          </w:tcPr>
          <w:p w:rsidR="001669D2" w:rsidRPr="00F41802" w:rsidRDefault="001669D2" w:rsidP="00C13478">
            <w:pPr>
              <w:jc w:val="center"/>
            </w:pPr>
            <w:r w:rsidRPr="00F41802">
              <w:rPr>
                <w:rFonts w:hint="eastAsia"/>
              </w:rPr>
              <w:t>普通小口資金</w:t>
            </w:r>
          </w:p>
        </w:tc>
        <w:tc>
          <w:tcPr>
            <w:tcW w:w="1418" w:type="dxa"/>
            <w:tcBorders>
              <w:top w:val="nil"/>
              <w:left w:val="nil"/>
              <w:bottom w:val="single" w:sz="4" w:space="0" w:color="auto"/>
              <w:right w:val="single" w:sz="4" w:space="0" w:color="auto"/>
            </w:tcBorders>
            <w:noWrap/>
            <w:vAlign w:val="center"/>
            <w:hideMark/>
          </w:tcPr>
          <w:p w:rsidR="001669D2" w:rsidRPr="00F41802" w:rsidRDefault="001669D2" w:rsidP="00C13478"/>
        </w:tc>
        <w:tc>
          <w:tcPr>
            <w:tcW w:w="4110" w:type="dxa"/>
            <w:gridSpan w:val="2"/>
            <w:tcBorders>
              <w:top w:val="nil"/>
              <w:left w:val="nil"/>
              <w:bottom w:val="single" w:sz="4" w:space="0" w:color="auto"/>
              <w:right w:val="single" w:sz="4" w:space="0" w:color="auto"/>
            </w:tcBorders>
            <w:noWrap/>
            <w:vAlign w:val="center"/>
            <w:hideMark/>
          </w:tcPr>
          <w:p w:rsidR="001669D2" w:rsidRPr="00F41802" w:rsidRDefault="001669D2" w:rsidP="00C13478">
            <w:r w:rsidRPr="00F41802">
              <w:rPr>
                <w:rFonts w:hint="eastAsia"/>
              </w:rPr>
              <w:t xml:space="preserve">　</w:t>
            </w:r>
          </w:p>
        </w:tc>
      </w:tr>
      <w:tr w:rsidR="00F41802" w:rsidRPr="00F41802" w:rsidTr="00C13478">
        <w:trPr>
          <w:gridBefore w:val="1"/>
          <w:wBefore w:w="299" w:type="dxa"/>
          <w:trHeight w:val="551"/>
        </w:trPr>
        <w:tc>
          <w:tcPr>
            <w:tcW w:w="2126" w:type="dxa"/>
            <w:tcBorders>
              <w:top w:val="nil"/>
              <w:left w:val="single" w:sz="4" w:space="0" w:color="auto"/>
              <w:bottom w:val="single" w:sz="4" w:space="0" w:color="auto"/>
              <w:right w:val="single" w:sz="4" w:space="0" w:color="auto"/>
            </w:tcBorders>
            <w:noWrap/>
            <w:vAlign w:val="center"/>
          </w:tcPr>
          <w:p w:rsidR="001669D2" w:rsidRPr="00F41802" w:rsidRDefault="001669D2" w:rsidP="00C13478">
            <w:pPr>
              <w:jc w:val="center"/>
            </w:pPr>
            <w:r w:rsidRPr="00F41802">
              <w:rPr>
                <w:rFonts w:hint="eastAsia"/>
              </w:rPr>
              <w:t>小規模小口資金</w:t>
            </w:r>
          </w:p>
        </w:tc>
        <w:tc>
          <w:tcPr>
            <w:tcW w:w="1418" w:type="dxa"/>
            <w:tcBorders>
              <w:top w:val="nil"/>
              <w:left w:val="nil"/>
              <w:bottom w:val="single" w:sz="4" w:space="0" w:color="auto"/>
              <w:right w:val="single" w:sz="4" w:space="0" w:color="auto"/>
            </w:tcBorders>
            <w:noWrap/>
            <w:vAlign w:val="center"/>
          </w:tcPr>
          <w:p w:rsidR="001669D2" w:rsidRPr="00F41802" w:rsidRDefault="001669D2" w:rsidP="00C13478"/>
        </w:tc>
        <w:tc>
          <w:tcPr>
            <w:tcW w:w="4110" w:type="dxa"/>
            <w:gridSpan w:val="2"/>
            <w:tcBorders>
              <w:top w:val="nil"/>
              <w:left w:val="nil"/>
              <w:bottom w:val="single" w:sz="4" w:space="0" w:color="auto"/>
              <w:right w:val="single" w:sz="4" w:space="0" w:color="auto"/>
            </w:tcBorders>
            <w:noWrap/>
            <w:vAlign w:val="center"/>
          </w:tcPr>
          <w:p w:rsidR="001669D2" w:rsidRPr="00F41802" w:rsidRDefault="001669D2" w:rsidP="00C13478"/>
        </w:tc>
      </w:tr>
      <w:tr w:rsidR="00F41802" w:rsidRPr="00F41802" w:rsidTr="00C13478">
        <w:trPr>
          <w:gridBefore w:val="1"/>
          <w:wBefore w:w="299" w:type="dxa"/>
          <w:trHeight w:val="573"/>
        </w:trPr>
        <w:tc>
          <w:tcPr>
            <w:tcW w:w="2126" w:type="dxa"/>
            <w:tcBorders>
              <w:top w:val="nil"/>
              <w:left w:val="single" w:sz="4" w:space="0" w:color="auto"/>
              <w:bottom w:val="single" w:sz="4" w:space="0" w:color="auto"/>
              <w:right w:val="single" w:sz="4" w:space="0" w:color="auto"/>
            </w:tcBorders>
            <w:noWrap/>
            <w:vAlign w:val="center"/>
          </w:tcPr>
          <w:p w:rsidR="001669D2" w:rsidRPr="00F41802" w:rsidRDefault="001669D2" w:rsidP="00C13478">
            <w:pPr>
              <w:jc w:val="center"/>
            </w:pPr>
            <w:r w:rsidRPr="00F41802">
              <w:rPr>
                <w:rFonts w:hint="eastAsia"/>
              </w:rPr>
              <w:t>創業資金</w:t>
            </w:r>
          </w:p>
        </w:tc>
        <w:tc>
          <w:tcPr>
            <w:tcW w:w="1418" w:type="dxa"/>
            <w:tcBorders>
              <w:top w:val="nil"/>
              <w:left w:val="nil"/>
              <w:bottom w:val="single" w:sz="4" w:space="0" w:color="auto"/>
              <w:right w:val="single" w:sz="4" w:space="0" w:color="auto"/>
            </w:tcBorders>
            <w:noWrap/>
            <w:vAlign w:val="center"/>
          </w:tcPr>
          <w:p w:rsidR="001669D2" w:rsidRPr="00F41802" w:rsidRDefault="001669D2" w:rsidP="00C13478"/>
        </w:tc>
        <w:tc>
          <w:tcPr>
            <w:tcW w:w="4110" w:type="dxa"/>
            <w:gridSpan w:val="2"/>
            <w:tcBorders>
              <w:top w:val="nil"/>
              <w:left w:val="nil"/>
              <w:bottom w:val="single" w:sz="4" w:space="0" w:color="auto"/>
              <w:right w:val="single" w:sz="4" w:space="0" w:color="auto"/>
            </w:tcBorders>
            <w:noWrap/>
            <w:vAlign w:val="center"/>
          </w:tcPr>
          <w:p w:rsidR="001669D2" w:rsidRPr="00F41802" w:rsidRDefault="001669D2" w:rsidP="00C13478"/>
        </w:tc>
      </w:tr>
      <w:tr w:rsidR="00F41802" w:rsidRPr="00F41802" w:rsidTr="00C13478">
        <w:trPr>
          <w:gridBefore w:val="1"/>
          <w:wBefore w:w="299" w:type="dxa"/>
          <w:trHeight w:val="553"/>
        </w:trPr>
        <w:tc>
          <w:tcPr>
            <w:tcW w:w="2126" w:type="dxa"/>
            <w:tcBorders>
              <w:top w:val="nil"/>
              <w:left w:val="single" w:sz="4" w:space="0" w:color="auto"/>
              <w:bottom w:val="single" w:sz="4" w:space="0" w:color="auto"/>
              <w:right w:val="single" w:sz="4" w:space="0" w:color="auto"/>
            </w:tcBorders>
            <w:noWrap/>
            <w:vAlign w:val="center"/>
          </w:tcPr>
          <w:p w:rsidR="001669D2" w:rsidRPr="00F41802" w:rsidRDefault="001669D2" w:rsidP="00C13478">
            <w:pPr>
              <w:jc w:val="center"/>
            </w:pPr>
            <w:r w:rsidRPr="00F41802">
              <w:rPr>
                <w:rFonts w:hint="eastAsia"/>
              </w:rPr>
              <w:t>商工観光資金</w:t>
            </w:r>
          </w:p>
        </w:tc>
        <w:tc>
          <w:tcPr>
            <w:tcW w:w="1418" w:type="dxa"/>
            <w:tcBorders>
              <w:top w:val="nil"/>
              <w:left w:val="nil"/>
              <w:bottom w:val="single" w:sz="4" w:space="0" w:color="auto"/>
              <w:right w:val="single" w:sz="4" w:space="0" w:color="auto"/>
            </w:tcBorders>
            <w:noWrap/>
            <w:vAlign w:val="center"/>
          </w:tcPr>
          <w:p w:rsidR="001669D2" w:rsidRPr="00F41802" w:rsidRDefault="001669D2" w:rsidP="00C13478"/>
        </w:tc>
        <w:tc>
          <w:tcPr>
            <w:tcW w:w="4110" w:type="dxa"/>
            <w:gridSpan w:val="2"/>
            <w:tcBorders>
              <w:top w:val="nil"/>
              <w:left w:val="nil"/>
              <w:bottom w:val="single" w:sz="4" w:space="0" w:color="auto"/>
              <w:right w:val="single" w:sz="4" w:space="0" w:color="auto"/>
            </w:tcBorders>
            <w:noWrap/>
            <w:vAlign w:val="center"/>
          </w:tcPr>
          <w:p w:rsidR="001669D2" w:rsidRPr="00F41802" w:rsidRDefault="001669D2" w:rsidP="00C13478"/>
        </w:tc>
      </w:tr>
      <w:tr w:rsidR="001669D2" w:rsidRPr="00F41802" w:rsidTr="00C13478">
        <w:trPr>
          <w:gridBefore w:val="1"/>
          <w:wBefore w:w="299" w:type="dxa"/>
          <w:trHeight w:val="547"/>
        </w:trPr>
        <w:tc>
          <w:tcPr>
            <w:tcW w:w="2126" w:type="dxa"/>
            <w:tcBorders>
              <w:top w:val="nil"/>
              <w:left w:val="single" w:sz="4" w:space="0" w:color="auto"/>
              <w:bottom w:val="single" w:sz="4" w:space="0" w:color="auto"/>
              <w:right w:val="single" w:sz="4" w:space="0" w:color="auto"/>
            </w:tcBorders>
            <w:noWrap/>
            <w:vAlign w:val="center"/>
            <w:hideMark/>
          </w:tcPr>
          <w:p w:rsidR="001669D2" w:rsidRPr="00F41802" w:rsidRDefault="001669D2" w:rsidP="00C13478">
            <w:pPr>
              <w:jc w:val="center"/>
            </w:pPr>
            <w:bookmarkStart w:id="0" w:name="_GoBack"/>
            <w:bookmarkEnd w:id="0"/>
            <w:r w:rsidRPr="00F41802">
              <w:rPr>
                <w:rFonts w:hint="eastAsia"/>
              </w:rPr>
              <w:t>合計</w:t>
            </w:r>
          </w:p>
        </w:tc>
        <w:tc>
          <w:tcPr>
            <w:tcW w:w="1418" w:type="dxa"/>
            <w:tcBorders>
              <w:top w:val="nil"/>
              <w:left w:val="nil"/>
              <w:bottom w:val="single" w:sz="4" w:space="0" w:color="auto"/>
              <w:right w:val="single" w:sz="4" w:space="0" w:color="auto"/>
            </w:tcBorders>
            <w:noWrap/>
            <w:vAlign w:val="center"/>
            <w:hideMark/>
          </w:tcPr>
          <w:p w:rsidR="001669D2" w:rsidRPr="00F41802" w:rsidRDefault="001669D2" w:rsidP="00C13478">
            <w:r w:rsidRPr="00F41802">
              <w:rPr>
                <w:rFonts w:hint="eastAsia"/>
              </w:rPr>
              <w:t xml:space="preserve">　</w:t>
            </w:r>
          </w:p>
        </w:tc>
        <w:tc>
          <w:tcPr>
            <w:tcW w:w="4110" w:type="dxa"/>
            <w:gridSpan w:val="2"/>
            <w:tcBorders>
              <w:top w:val="nil"/>
              <w:left w:val="nil"/>
              <w:bottom w:val="single" w:sz="4" w:space="0" w:color="auto"/>
              <w:right w:val="single" w:sz="4" w:space="0" w:color="auto"/>
            </w:tcBorders>
            <w:noWrap/>
            <w:vAlign w:val="center"/>
            <w:hideMark/>
          </w:tcPr>
          <w:p w:rsidR="001669D2" w:rsidRPr="00F41802" w:rsidRDefault="001669D2" w:rsidP="00C13478">
            <w:r w:rsidRPr="00F41802">
              <w:rPr>
                <w:rFonts w:hint="eastAsia"/>
              </w:rPr>
              <w:t xml:space="preserve">　</w:t>
            </w:r>
          </w:p>
        </w:tc>
      </w:tr>
    </w:tbl>
    <w:p w:rsidR="001669D2" w:rsidRPr="00F41802" w:rsidRDefault="001669D2" w:rsidP="001669D2"/>
    <w:p w:rsidR="00A22E8E" w:rsidRPr="00F41802" w:rsidRDefault="00A22E8E" w:rsidP="00CC5FD1"/>
    <w:p w:rsidR="00EF3C1B" w:rsidRPr="00F41802" w:rsidRDefault="00EF3C1B" w:rsidP="00CC5FD1"/>
    <w:p w:rsidR="00EF3C1B" w:rsidRPr="00F41802" w:rsidRDefault="00EF3C1B" w:rsidP="00CC5FD1"/>
    <w:p w:rsidR="00EF3C1B" w:rsidRPr="00F41802" w:rsidRDefault="00EF3C1B" w:rsidP="00CC5FD1"/>
    <w:p w:rsidR="00EF3C1B" w:rsidRPr="00F41802" w:rsidRDefault="00EF3C1B" w:rsidP="00CC5FD1"/>
    <w:p w:rsidR="00EF3C1B" w:rsidRPr="00F41802" w:rsidRDefault="00EF3C1B" w:rsidP="00CC5FD1"/>
    <w:sectPr w:rsidR="00EF3C1B" w:rsidRPr="00F41802" w:rsidSect="004469BE">
      <w:pgSz w:w="11906" w:h="16838" w:code="9"/>
      <w:pgMar w:top="1418" w:right="1304" w:bottom="1418" w:left="1304" w:header="720" w:footer="720" w:gutter="0"/>
      <w:cols w:space="425"/>
      <w:docGrid w:type="linesAndChars" w:linePitch="388" w:charSpace="17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095" w:rsidRDefault="00487095" w:rsidP="00CE32A0">
      <w:r>
        <w:separator/>
      </w:r>
    </w:p>
  </w:endnote>
  <w:endnote w:type="continuationSeparator" w:id="0">
    <w:p w:rsidR="00487095" w:rsidRDefault="00487095" w:rsidP="00CE3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095" w:rsidRDefault="00487095" w:rsidP="00CE32A0">
      <w:r>
        <w:separator/>
      </w:r>
    </w:p>
  </w:footnote>
  <w:footnote w:type="continuationSeparator" w:id="0">
    <w:p w:rsidR="00487095" w:rsidRDefault="00487095" w:rsidP="00CE32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5"/>
  <w:drawingGridVerticalSpacing w:val="19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842"/>
    <w:rsid w:val="00011BF2"/>
    <w:rsid w:val="00030503"/>
    <w:rsid w:val="000B15E9"/>
    <w:rsid w:val="00107D61"/>
    <w:rsid w:val="00155B1B"/>
    <w:rsid w:val="001669D2"/>
    <w:rsid w:val="00206AD0"/>
    <w:rsid w:val="00270E1C"/>
    <w:rsid w:val="002A0DBA"/>
    <w:rsid w:val="00356AA4"/>
    <w:rsid w:val="003A35F5"/>
    <w:rsid w:val="003D524F"/>
    <w:rsid w:val="003F6636"/>
    <w:rsid w:val="004469BE"/>
    <w:rsid w:val="00487095"/>
    <w:rsid w:val="004F07BF"/>
    <w:rsid w:val="00621D09"/>
    <w:rsid w:val="006900DA"/>
    <w:rsid w:val="007155FF"/>
    <w:rsid w:val="00747124"/>
    <w:rsid w:val="007A1A6D"/>
    <w:rsid w:val="007C7DBA"/>
    <w:rsid w:val="00827182"/>
    <w:rsid w:val="00876482"/>
    <w:rsid w:val="008C2340"/>
    <w:rsid w:val="009639A6"/>
    <w:rsid w:val="00A22E8E"/>
    <w:rsid w:val="00A8578F"/>
    <w:rsid w:val="00A85C37"/>
    <w:rsid w:val="00AE26C7"/>
    <w:rsid w:val="00B16017"/>
    <w:rsid w:val="00B94463"/>
    <w:rsid w:val="00C24842"/>
    <w:rsid w:val="00C735D6"/>
    <w:rsid w:val="00C75E75"/>
    <w:rsid w:val="00CA7794"/>
    <w:rsid w:val="00CC5FD1"/>
    <w:rsid w:val="00CE32A0"/>
    <w:rsid w:val="00D218FD"/>
    <w:rsid w:val="00D91FC7"/>
    <w:rsid w:val="00DA5745"/>
    <w:rsid w:val="00E07AF3"/>
    <w:rsid w:val="00E876C3"/>
    <w:rsid w:val="00EB2C79"/>
    <w:rsid w:val="00EF3C1B"/>
    <w:rsid w:val="00F00203"/>
    <w:rsid w:val="00F07C80"/>
    <w:rsid w:val="00F41802"/>
    <w:rsid w:val="00F524DB"/>
    <w:rsid w:val="00FB5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1FB727"/>
  <w15:docId w15:val="{E8DACAFA-A6F8-4CEE-A111-BE7F04C8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spacing w:val="8"/>
        <w:kern w:val="2"/>
        <w:sz w:val="22"/>
        <w:szCs w:val="21"/>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5E7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24842"/>
  </w:style>
  <w:style w:type="character" w:customStyle="1" w:styleId="a4">
    <w:name w:val="日付 (文字)"/>
    <w:basedOn w:val="a0"/>
    <w:link w:val="a3"/>
    <w:uiPriority w:val="99"/>
    <w:semiHidden/>
    <w:rsid w:val="00C24842"/>
  </w:style>
  <w:style w:type="paragraph" w:styleId="a5">
    <w:name w:val="header"/>
    <w:basedOn w:val="a"/>
    <w:link w:val="a6"/>
    <w:uiPriority w:val="99"/>
    <w:unhideWhenUsed/>
    <w:rsid w:val="00CE32A0"/>
    <w:pPr>
      <w:tabs>
        <w:tab w:val="center" w:pos="4252"/>
        <w:tab w:val="right" w:pos="8504"/>
      </w:tabs>
      <w:snapToGrid w:val="0"/>
    </w:pPr>
  </w:style>
  <w:style w:type="character" w:customStyle="1" w:styleId="a6">
    <w:name w:val="ヘッダー (文字)"/>
    <w:basedOn w:val="a0"/>
    <w:link w:val="a5"/>
    <w:uiPriority w:val="99"/>
    <w:rsid w:val="00CE32A0"/>
  </w:style>
  <w:style w:type="paragraph" w:styleId="a7">
    <w:name w:val="footer"/>
    <w:basedOn w:val="a"/>
    <w:link w:val="a8"/>
    <w:uiPriority w:val="99"/>
    <w:unhideWhenUsed/>
    <w:rsid w:val="00CE32A0"/>
    <w:pPr>
      <w:tabs>
        <w:tab w:val="center" w:pos="4252"/>
        <w:tab w:val="right" w:pos="8504"/>
      </w:tabs>
      <w:snapToGrid w:val="0"/>
    </w:pPr>
  </w:style>
  <w:style w:type="character" w:customStyle="1" w:styleId="a8">
    <w:name w:val="フッター (文字)"/>
    <w:basedOn w:val="a0"/>
    <w:link w:val="a7"/>
    <w:uiPriority w:val="99"/>
    <w:rsid w:val="00CE32A0"/>
  </w:style>
  <w:style w:type="paragraph" w:styleId="a9">
    <w:name w:val="Balloon Text"/>
    <w:basedOn w:val="a"/>
    <w:link w:val="aa"/>
    <w:uiPriority w:val="99"/>
    <w:semiHidden/>
    <w:unhideWhenUsed/>
    <w:rsid w:val="00B944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44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280</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北上市</dc:creator>
  <cp:keywords/>
  <dc:description/>
  <cp:lastModifiedBy>小林泰明</cp:lastModifiedBy>
  <cp:revision>3</cp:revision>
  <cp:lastPrinted>2016-08-29T05:32:00Z</cp:lastPrinted>
  <dcterms:created xsi:type="dcterms:W3CDTF">2020-07-06T04:12:00Z</dcterms:created>
  <dcterms:modified xsi:type="dcterms:W3CDTF">2021-02-10T04:53:00Z</dcterms:modified>
</cp:coreProperties>
</file>